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B3FF" w14:textId="77777777" w:rsidR="00EB201C" w:rsidRPr="00FE7A7F" w:rsidRDefault="00EB201C" w:rsidP="00EB201C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/>
        </w:rPr>
      </w:pPr>
      <w:r w:rsidRPr="00FE7A7F">
        <w:rPr>
          <w:rFonts w:cs="Arial"/>
          <w:b/>
          <w:bCs/>
          <w:caps/>
          <w:spacing w:val="-3"/>
          <w:kern w:val="28"/>
          <w:sz w:val="20"/>
          <w:lang w:val="en-AU"/>
        </w:rPr>
        <w:t>Safe Work Method Statement</w:t>
      </w:r>
    </w:p>
    <w:p w14:paraId="64C6264F" w14:textId="77777777" w:rsidR="00EB201C" w:rsidRPr="00FE7A7F" w:rsidRDefault="00EB201C" w:rsidP="00EB201C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/>
        </w:rPr>
      </w:pPr>
      <w:r w:rsidRPr="00FE7A7F">
        <w:rPr>
          <w:rFonts w:cs="Arial"/>
          <w:b/>
          <w:bCs/>
          <w:sz w:val="20"/>
          <w:lang w:val="en-AU"/>
        </w:rPr>
        <w:t>Form 007.2</w:t>
      </w:r>
    </w:p>
    <w:p w14:paraId="20B89B76" w14:textId="77777777" w:rsidR="000C315F" w:rsidRPr="00EB201C" w:rsidRDefault="00EB201C" w:rsidP="00EB201C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/>
        </w:rPr>
      </w:pPr>
      <w:r w:rsidRPr="00FE7A7F">
        <w:rPr>
          <w:rFonts w:cs="Arial"/>
          <w:b/>
          <w:bCs/>
          <w:caps/>
          <w:spacing w:val="-2"/>
          <w:sz w:val="20"/>
          <w:lang w:val="en-AU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0C315F" w14:paraId="59727290" w14:textId="77777777">
        <w:tc>
          <w:tcPr>
            <w:tcW w:w="6589" w:type="dxa"/>
            <w:gridSpan w:val="2"/>
          </w:tcPr>
          <w:p w14:paraId="6530D3E2" w14:textId="77777777" w:rsidR="000C315F" w:rsidRDefault="00106B0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Job: PEDESTRIAN CROSSING / HORSE INTERSECTION </w:t>
            </w:r>
          </w:p>
        </w:tc>
        <w:tc>
          <w:tcPr>
            <w:tcW w:w="6589" w:type="dxa"/>
          </w:tcPr>
          <w:p w14:paraId="1D3D7306" w14:textId="77777777" w:rsidR="000C315F" w:rsidRDefault="00106B0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0C315F" w14:paraId="4BC72C54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16A1DFCC" w14:textId="77777777" w:rsidR="000C315F" w:rsidRDefault="000C315F">
            <w:pPr>
              <w:rPr>
                <w:b/>
                <w:sz w:val="20"/>
              </w:rPr>
            </w:pPr>
          </w:p>
          <w:p w14:paraId="5B1354A6" w14:textId="77777777" w:rsidR="000C315F" w:rsidRDefault="00106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Department:  </w:t>
            </w:r>
          </w:p>
          <w:p w14:paraId="0FA33F59" w14:textId="77777777" w:rsidR="000C315F" w:rsidRDefault="000C315F">
            <w:pPr>
              <w:rPr>
                <w:b/>
                <w:sz w:val="20"/>
              </w:rPr>
            </w:pPr>
          </w:p>
          <w:p w14:paraId="04C1E10C" w14:textId="77777777" w:rsidR="000C315F" w:rsidRDefault="00106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 SECURITY</w:t>
            </w:r>
          </w:p>
          <w:p w14:paraId="1CE3472D" w14:textId="77777777" w:rsidR="000C315F" w:rsidRDefault="000C315F">
            <w:pPr>
              <w:rPr>
                <w:b/>
                <w:sz w:val="20"/>
              </w:rPr>
            </w:pPr>
          </w:p>
          <w:p w14:paraId="562E5D91" w14:textId="77777777" w:rsidR="000C315F" w:rsidRDefault="00EB20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Work Area:  </w:t>
            </w:r>
            <w:r w:rsidR="00106B07">
              <w:rPr>
                <w:b/>
                <w:sz w:val="20"/>
              </w:rPr>
              <w:t>STALLS TO SADDLING PADDOCK</w:t>
            </w:r>
          </w:p>
          <w:p w14:paraId="4BC863CF" w14:textId="77777777" w:rsidR="000C315F" w:rsidRDefault="000C315F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61A9D7C3" w14:textId="77777777" w:rsidR="000C315F" w:rsidRDefault="00106B07" w:rsidP="00EB201C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0C315F" w14:paraId="651B76B2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32FC8036" w14:textId="77777777" w:rsidR="000C315F" w:rsidRDefault="000C315F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1BCF6E76" w14:textId="77777777" w:rsidR="000C315F" w:rsidRDefault="00106B07" w:rsidP="00EB201C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7FCD6C58" w14:textId="77777777" w:rsidR="000C315F" w:rsidRDefault="000C315F">
            <w:pPr>
              <w:rPr>
                <w:b/>
                <w:sz w:val="20"/>
              </w:rPr>
            </w:pPr>
          </w:p>
          <w:p w14:paraId="06C2771D" w14:textId="77777777" w:rsidR="000C315F" w:rsidRDefault="00106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6D6052D9" w14:textId="77777777" w:rsidR="000C315F" w:rsidRDefault="000C315F">
            <w:pPr>
              <w:rPr>
                <w:b/>
                <w:sz w:val="20"/>
              </w:rPr>
            </w:pPr>
          </w:p>
          <w:p w14:paraId="23573B55" w14:textId="77777777" w:rsidR="000C315F" w:rsidRDefault="00106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Name:</w:t>
            </w:r>
          </w:p>
          <w:p w14:paraId="648BDFF4" w14:textId="77777777" w:rsidR="000C315F" w:rsidRDefault="000C315F">
            <w:pPr>
              <w:rPr>
                <w:b/>
                <w:sz w:val="20"/>
              </w:rPr>
            </w:pPr>
          </w:p>
        </w:tc>
      </w:tr>
      <w:tr w:rsidR="000C315F" w14:paraId="5349FFF1" w14:textId="77777777">
        <w:tc>
          <w:tcPr>
            <w:tcW w:w="6589" w:type="dxa"/>
            <w:gridSpan w:val="2"/>
          </w:tcPr>
          <w:p w14:paraId="69A56972" w14:textId="77777777" w:rsidR="000C315F" w:rsidRDefault="00106B0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09CB3201" w14:textId="77777777" w:rsidR="000C315F" w:rsidRDefault="00106B0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Safety Checks / Hazardous Substances</w:t>
            </w:r>
          </w:p>
        </w:tc>
      </w:tr>
      <w:tr w:rsidR="000C315F" w14:paraId="49DDDEB3" w14:textId="77777777">
        <w:tc>
          <w:tcPr>
            <w:tcW w:w="6589" w:type="dxa"/>
            <w:gridSpan w:val="2"/>
            <w:tcBorders>
              <w:bottom w:val="nil"/>
            </w:tcBorders>
          </w:tcPr>
          <w:p w14:paraId="58ECA780" w14:textId="77777777" w:rsidR="00EB201C" w:rsidRPr="00EB201C" w:rsidRDefault="00106B07" w:rsidP="00EB201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B201C">
              <w:rPr>
                <w:sz w:val="20"/>
              </w:rPr>
              <w:t>Two way gates</w:t>
            </w:r>
          </w:p>
          <w:p w14:paraId="09E2C95F" w14:textId="77777777" w:rsidR="00EB201C" w:rsidRDefault="00EB201C" w:rsidP="00EB201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Reflective vest &amp; helmet with flashing light (</w:t>
            </w:r>
            <w:r w:rsidR="00791B23">
              <w:rPr>
                <w:sz w:val="20"/>
              </w:rPr>
              <w:t xml:space="preserve">for </w:t>
            </w:r>
            <w:r>
              <w:rPr>
                <w:sz w:val="20"/>
              </w:rPr>
              <w:t>trackwork)</w:t>
            </w:r>
          </w:p>
          <w:p w14:paraId="5C53FC41" w14:textId="77777777" w:rsidR="00EB201C" w:rsidRDefault="00EB201C" w:rsidP="00EB201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Uniform (Security – raceday)</w:t>
            </w:r>
          </w:p>
          <w:p w14:paraId="1D01330A" w14:textId="77777777" w:rsidR="000C315F" w:rsidRPr="00EB201C" w:rsidRDefault="00106B07" w:rsidP="00EB201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B201C">
              <w:rPr>
                <w:sz w:val="20"/>
              </w:rPr>
              <w:t>PPE – gloves</w:t>
            </w:r>
            <w:r>
              <w:rPr>
                <w:sz w:val="20"/>
              </w:rPr>
              <w:t>,</w:t>
            </w:r>
            <w:r w:rsidRPr="00EB201C">
              <w:rPr>
                <w:sz w:val="20"/>
              </w:rPr>
              <w:t xml:space="preserve"> sun protection</w:t>
            </w:r>
          </w:p>
          <w:p w14:paraId="520FCFE9" w14:textId="77777777" w:rsidR="000C315F" w:rsidRDefault="000C315F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nil"/>
            </w:tcBorders>
          </w:tcPr>
          <w:p w14:paraId="43A81036" w14:textId="77777777" w:rsidR="00EB201C" w:rsidRDefault="00106B07" w:rsidP="00EB201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B201C">
              <w:rPr>
                <w:sz w:val="20"/>
              </w:rPr>
              <w:t>Physical inspection of gates and locking devices and work areas</w:t>
            </w:r>
          </w:p>
          <w:p w14:paraId="2182B70B" w14:textId="77777777" w:rsidR="00EB201C" w:rsidRDefault="00106B07" w:rsidP="00EB201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B201C">
              <w:rPr>
                <w:sz w:val="20"/>
              </w:rPr>
              <w:t>Protruding objects</w:t>
            </w:r>
          </w:p>
          <w:p w14:paraId="2EB4E927" w14:textId="77777777" w:rsidR="000C315F" w:rsidRPr="00EB201C" w:rsidRDefault="00106B07" w:rsidP="00EB201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B201C">
              <w:rPr>
                <w:sz w:val="20"/>
              </w:rPr>
              <w:t>Padding</w:t>
            </w:r>
          </w:p>
          <w:p w14:paraId="6D6153EF" w14:textId="77777777" w:rsidR="000C315F" w:rsidRDefault="00106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C315F" w14:paraId="2CA692E5" w14:textId="77777777">
        <w:tc>
          <w:tcPr>
            <w:tcW w:w="6589" w:type="dxa"/>
            <w:gridSpan w:val="2"/>
          </w:tcPr>
          <w:p w14:paraId="5FB56200" w14:textId="77777777" w:rsidR="00EB201C" w:rsidRDefault="00106B0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Codes of Practice Legislation: Applicable to Work?  Y/N </w:t>
            </w:r>
          </w:p>
          <w:p w14:paraId="4C7D8632" w14:textId="77777777" w:rsidR="000C315F" w:rsidRDefault="00106B0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Yes, state:</w:t>
            </w:r>
          </w:p>
        </w:tc>
        <w:tc>
          <w:tcPr>
            <w:tcW w:w="6589" w:type="dxa"/>
          </w:tcPr>
          <w:p w14:paraId="06921119" w14:textId="77777777" w:rsidR="000C315F" w:rsidRDefault="00106B07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 Considerations</w:t>
            </w:r>
          </w:p>
        </w:tc>
      </w:tr>
      <w:tr w:rsidR="000C315F" w14:paraId="5FC0EE28" w14:textId="77777777" w:rsidTr="00EB201C">
        <w:trPr>
          <w:cantSplit/>
        </w:trPr>
        <w:tc>
          <w:tcPr>
            <w:tcW w:w="3652" w:type="dxa"/>
          </w:tcPr>
          <w:p w14:paraId="0D5E387B" w14:textId="77777777" w:rsidR="000C315F" w:rsidRDefault="00106B07" w:rsidP="00960297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 w:rsidR="00EB201C">
              <w:rPr>
                <w:b/>
                <w:sz w:val="20"/>
              </w:rPr>
              <w:t>/s</w:t>
            </w:r>
            <w:r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72A97FA0" w14:textId="77777777" w:rsidR="000C315F" w:rsidRDefault="00106B07" w:rsidP="00960297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6B921F20" w14:textId="77777777" w:rsidR="000C315F" w:rsidRDefault="00106B07" w:rsidP="00960297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/ Experience / Training required to carry out work</w:t>
            </w:r>
          </w:p>
        </w:tc>
      </w:tr>
      <w:tr w:rsidR="000C315F" w14:paraId="6A8C234D" w14:textId="77777777" w:rsidTr="00EB201C">
        <w:trPr>
          <w:cantSplit/>
        </w:trPr>
        <w:tc>
          <w:tcPr>
            <w:tcW w:w="3652" w:type="dxa"/>
          </w:tcPr>
          <w:p w14:paraId="077D6527" w14:textId="77777777" w:rsidR="000C315F" w:rsidRPr="00EB201C" w:rsidRDefault="00106B07" w:rsidP="00960297">
            <w:pPr>
              <w:spacing w:before="60" w:after="60"/>
              <w:rPr>
                <w:sz w:val="20"/>
              </w:rPr>
            </w:pPr>
            <w:r w:rsidRPr="00EB201C">
              <w:rPr>
                <w:sz w:val="20"/>
              </w:rPr>
              <w:t>Security attendant</w:t>
            </w:r>
          </w:p>
        </w:tc>
        <w:tc>
          <w:tcPr>
            <w:tcW w:w="2937" w:type="dxa"/>
          </w:tcPr>
          <w:p w14:paraId="709E3CDE" w14:textId="77777777" w:rsidR="000C315F" w:rsidRPr="00EB201C" w:rsidRDefault="00106B07" w:rsidP="00960297">
            <w:pPr>
              <w:spacing w:before="60" w:after="60"/>
              <w:rPr>
                <w:sz w:val="20"/>
              </w:rPr>
            </w:pPr>
            <w:r w:rsidRPr="00EB201C">
              <w:rPr>
                <w:sz w:val="20"/>
              </w:rPr>
              <w:t xml:space="preserve">Allow horses to safely enter saddling paddock and public to safely cross </w:t>
            </w:r>
          </w:p>
        </w:tc>
        <w:tc>
          <w:tcPr>
            <w:tcW w:w="6589" w:type="dxa"/>
          </w:tcPr>
          <w:p w14:paraId="0191F73B" w14:textId="77777777" w:rsidR="000C315F" w:rsidRPr="00EB201C" w:rsidRDefault="00106B07" w:rsidP="00960297">
            <w:pPr>
              <w:spacing w:before="60" w:after="60"/>
              <w:rPr>
                <w:sz w:val="20"/>
              </w:rPr>
            </w:pPr>
            <w:r w:rsidRPr="00EB201C">
              <w:rPr>
                <w:sz w:val="20"/>
              </w:rPr>
              <w:t>Horse experience and crowd control experience</w:t>
            </w:r>
          </w:p>
          <w:p w14:paraId="57C6392C" w14:textId="77777777" w:rsidR="000C315F" w:rsidRDefault="000C315F" w:rsidP="00960297">
            <w:pPr>
              <w:spacing w:before="60" w:after="60"/>
              <w:rPr>
                <w:b/>
                <w:sz w:val="20"/>
              </w:rPr>
            </w:pPr>
          </w:p>
        </w:tc>
      </w:tr>
    </w:tbl>
    <w:p w14:paraId="1D332FDE" w14:textId="77777777" w:rsidR="000C315F" w:rsidRDefault="000C315F"/>
    <w:p w14:paraId="4FC02AE5" w14:textId="77777777" w:rsidR="000C315F" w:rsidRDefault="000C315F">
      <w:pPr>
        <w:pStyle w:val="Title"/>
      </w:pPr>
    </w:p>
    <w:p w14:paraId="1A3A6577" w14:textId="77777777" w:rsidR="00EB201C" w:rsidRDefault="00EB201C">
      <w:pPr>
        <w:pStyle w:val="Title"/>
      </w:pPr>
    </w:p>
    <w:p w14:paraId="4D534AA4" w14:textId="77777777" w:rsidR="00EB201C" w:rsidRDefault="00EB201C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316"/>
        <w:gridCol w:w="5273"/>
      </w:tblGrid>
      <w:tr w:rsidR="000C315F" w14:paraId="537091F6" w14:textId="77777777">
        <w:tc>
          <w:tcPr>
            <w:tcW w:w="6589" w:type="dxa"/>
            <w:gridSpan w:val="2"/>
          </w:tcPr>
          <w:p w14:paraId="0F634934" w14:textId="77777777" w:rsidR="000C315F" w:rsidRDefault="00EB201C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  <w:r w:rsidR="00106B07">
              <w:rPr>
                <w:b/>
                <w:sz w:val="20"/>
              </w:rPr>
              <w:t xml:space="preserve"> </w:t>
            </w:r>
          </w:p>
        </w:tc>
        <w:tc>
          <w:tcPr>
            <w:tcW w:w="6589" w:type="dxa"/>
            <w:gridSpan w:val="2"/>
          </w:tcPr>
          <w:p w14:paraId="6EFBF846" w14:textId="77777777" w:rsidR="000C315F" w:rsidRDefault="00106B0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0C315F" w14:paraId="13BE319D" w14:textId="77777777">
        <w:tc>
          <w:tcPr>
            <w:tcW w:w="6589" w:type="dxa"/>
            <w:gridSpan w:val="2"/>
          </w:tcPr>
          <w:p w14:paraId="209C6003" w14:textId="77777777" w:rsidR="000C315F" w:rsidRDefault="00106B0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PEDESTRIAN CROSSING / HORSE INTERSECTION</w:t>
            </w:r>
          </w:p>
        </w:tc>
        <w:tc>
          <w:tcPr>
            <w:tcW w:w="6589" w:type="dxa"/>
            <w:gridSpan w:val="2"/>
          </w:tcPr>
          <w:p w14:paraId="2A1C1E2B" w14:textId="77777777" w:rsidR="000C315F" w:rsidRDefault="00106B0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0C315F" w14:paraId="55712E54" w14:textId="77777777" w:rsidTr="00960297">
        <w:trPr>
          <w:cantSplit/>
          <w:trHeight w:val="425"/>
        </w:trPr>
        <w:tc>
          <w:tcPr>
            <w:tcW w:w="3227" w:type="dxa"/>
          </w:tcPr>
          <w:p w14:paraId="02820D49" w14:textId="77777777" w:rsidR="000C315F" w:rsidRDefault="000C315F">
            <w:pPr>
              <w:rPr>
                <w:b/>
                <w:sz w:val="20"/>
              </w:rPr>
            </w:pPr>
          </w:p>
          <w:p w14:paraId="5244544E" w14:textId="77777777" w:rsidR="000C315F" w:rsidRDefault="00106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Procedure (in steps)</w:t>
            </w:r>
          </w:p>
        </w:tc>
        <w:tc>
          <w:tcPr>
            <w:tcW w:w="4678" w:type="dxa"/>
            <w:gridSpan w:val="2"/>
          </w:tcPr>
          <w:p w14:paraId="22630351" w14:textId="77777777" w:rsidR="000C315F" w:rsidRDefault="000C315F">
            <w:pPr>
              <w:rPr>
                <w:b/>
                <w:sz w:val="20"/>
              </w:rPr>
            </w:pPr>
          </w:p>
          <w:p w14:paraId="4B82EFC6" w14:textId="77777777" w:rsidR="000C315F" w:rsidRDefault="00106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7935655A" w14:textId="77777777" w:rsidR="000C315F" w:rsidRDefault="000C315F">
            <w:pPr>
              <w:rPr>
                <w:b/>
                <w:sz w:val="20"/>
              </w:rPr>
            </w:pPr>
          </w:p>
          <w:p w14:paraId="107E3984" w14:textId="77777777" w:rsidR="000C315F" w:rsidRDefault="00106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&amp; Associated Procedures</w:t>
            </w:r>
          </w:p>
        </w:tc>
      </w:tr>
      <w:tr w:rsidR="000C315F" w14:paraId="47646C0B" w14:textId="77777777" w:rsidTr="00960297">
        <w:trPr>
          <w:cantSplit/>
          <w:trHeight w:val="425"/>
        </w:trPr>
        <w:tc>
          <w:tcPr>
            <w:tcW w:w="3227" w:type="dxa"/>
          </w:tcPr>
          <w:p w14:paraId="720B4140" w14:textId="77777777" w:rsidR="000C315F" w:rsidRPr="00EB201C" w:rsidRDefault="00106B07" w:rsidP="00106B07">
            <w:pPr>
              <w:spacing w:before="60"/>
              <w:rPr>
                <w:sz w:val="20"/>
              </w:rPr>
            </w:pPr>
            <w:r w:rsidRPr="00EB201C">
              <w:rPr>
                <w:sz w:val="20"/>
              </w:rPr>
              <w:t>Inspect gates</w:t>
            </w:r>
          </w:p>
        </w:tc>
        <w:tc>
          <w:tcPr>
            <w:tcW w:w="4678" w:type="dxa"/>
            <w:gridSpan w:val="2"/>
          </w:tcPr>
          <w:p w14:paraId="34D3344E" w14:textId="77777777" w:rsidR="000C315F" w:rsidRPr="00EB201C" w:rsidRDefault="00106B07" w:rsidP="00106B0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Adverse interaction of horse with racegoers</w:t>
            </w:r>
          </w:p>
        </w:tc>
        <w:tc>
          <w:tcPr>
            <w:tcW w:w="5273" w:type="dxa"/>
          </w:tcPr>
          <w:p w14:paraId="258A5826" w14:textId="77777777" w:rsidR="000C315F" w:rsidRPr="00EB201C" w:rsidRDefault="00106B07" w:rsidP="00106B07">
            <w:pPr>
              <w:spacing w:before="60"/>
              <w:rPr>
                <w:sz w:val="20"/>
              </w:rPr>
            </w:pPr>
            <w:r w:rsidRPr="00106B07">
              <w:rPr>
                <w:sz w:val="20"/>
              </w:rPr>
              <w:t>Ensure separation fencing is structurally sound, infill panels are fitted &amp; secure and fence is of sufficient height.</w:t>
            </w:r>
          </w:p>
        </w:tc>
      </w:tr>
      <w:tr w:rsidR="000C315F" w14:paraId="6BF58129" w14:textId="77777777" w:rsidTr="00960297">
        <w:trPr>
          <w:cantSplit/>
          <w:trHeight w:val="425"/>
        </w:trPr>
        <w:tc>
          <w:tcPr>
            <w:tcW w:w="3227" w:type="dxa"/>
          </w:tcPr>
          <w:p w14:paraId="7291AB59" w14:textId="77777777" w:rsidR="000C315F" w:rsidRPr="00EB201C" w:rsidRDefault="00106B07" w:rsidP="00106B07">
            <w:pPr>
              <w:spacing w:before="60"/>
              <w:rPr>
                <w:sz w:val="20"/>
              </w:rPr>
            </w:pPr>
            <w:r w:rsidRPr="00EB201C">
              <w:rPr>
                <w:sz w:val="20"/>
              </w:rPr>
              <w:t>Open / Close gates</w:t>
            </w:r>
          </w:p>
        </w:tc>
        <w:tc>
          <w:tcPr>
            <w:tcW w:w="4678" w:type="dxa"/>
            <w:gridSpan w:val="2"/>
          </w:tcPr>
          <w:p w14:paraId="59676EDD" w14:textId="77777777" w:rsidR="000C315F" w:rsidRPr="00EB201C" w:rsidRDefault="00106B07" w:rsidP="00106B07">
            <w:pPr>
              <w:spacing w:before="60"/>
              <w:rPr>
                <w:sz w:val="20"/>
              </w:rPr>
            </w:pPr>
            <w:r w:rsidRPr="00EB201C">
              <w:rPr>
                <w:sz w:val="20"/>
              </w:rPr>
              <w:t>Collision with horses / persons</w:t>
            </w:r>
          </w:p>
        </w:tc>
        <w:tc>
          <w:tcPr>
            <w:tcW w:w="5273" w:type="dxa"/>
          </w:tcPr>
          <w:p w14:paraId="70150619" w14:textId="77777777" w:rsidR="000C315F" w:rsidRPr="00EB201C" w:rsidRDefault="00106B07" w:rsidP="00106B07">
            <w:pPr>
              <w:spacing w:before="60"/>
              <w:rPr>
                <w:sz w:val="20"/>
              </w:rPr>
            </w:pPr>
            <w:r w:rsidRPr="00EB201C">
              <w:rPr>
                <w:sz w:val="20"/>
              </w:rPr>
              <w:t>Timing as directed by officials</w:t>
            </w:r>
          </w:p>
          <w:p w14:paraId="7197E9E9" w14:textId="77777777" w:rsidR="000C315F" w:rsidRPr="00EB201C" w:rsidRDefault="00106B07" w:rsidP="00106B07">
            <w:pPr>
              <w:spacing w:before="60"/>
              <w:rPr>
                <w:sz w:val="20"/>
              </w:rPr>
            </w:pPr>
            <w:r w:rsidRPr="00EB201C">
              <w:rPr>
                <w:sz w:val="20"/>
              </w:rPr>
              <w:t>Close gates so operator is outside horse movement areas</w:t>
            </w:r>
          </w:p>
        </w:tc>
      </w:tr>
      <w:tr w:rsidR="000C315F" w14:paraId="2EBCE3A1" w14:textId="77777777" w:rsidTr="00960297">
        <w:trPr>
          <w:cantSplit/>
          <w:trHeight w:val="425"/>
        </w:trPr>
        <w:tc>
          <w:tcPr>
            <w:tcW w:w="3227" w:type="dxa"/>
          </w:tcPr>
          <w:p w14:paraId="4468E2ED" w14:textId="77777777" w:rsidR="000C315F" w:rsidRPr="00EB201C" w:rsidRDefault="00106B07" w:rsidP="00106B07">
            <w:pPr>
              <w:spacing w:before="60"/>
              <w:rPr>
                <w:sz w:val="20"/>
              </w:rPr>
            </w:pPr>
            <w:r w:rsidRPr="00EB201C">
              <w:rPr>
                <w:sz w:val="20"/>
              </w:rPr>
              <w:t>Inspect work area</w:t>
            </w:r>
          </w:p>
        </w:tc>
        <w:tc>
          <w:tcPr>
            <w:tcW w:w="4678" w:type="dxa"/>
            <w:gridSpan w:val="2"/>
          </w:tcPr>
          <w:p w14:paraId="06D680A2" w14:textId="77777777" w:rsidR="000C315F" w:rsidRPr="00EB201C" w:rsidRDefault="00106B07" w:rsidP="00106B07">
            <w:pPr>
              <w:spacing w:before="60"/>
              <w:rPr>
                <w:sz w:val="20"/>
              </w:rPr>
            </w:pPr>
            <w:r w:rsidRPr="00EB201C">
              <w:rPr>
                <w:sz w:val="20"/>
              </w:rPr>
              <w:t>Rubbish, other materials</w:t>
            </w:r>
          </w:p>
        </w:tc>
        <w:tc>
          <w:tcPr>
            <w:tcW w:w="5273" w:type="dxa"/>
          </w:tcPr>
          <w:p w14:paraId="6E1174DB" w14:textId="77777777" w:rsidR="000C315F" w:rsidRPr="00EB201C" w:rsidRDefault="00106B07" w:rsidP="00106B0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Shovel &amp; bucket to remove manure/rubbish</w:t>
            </w:r>
          </w:p>
        </w:tc>
      </w:tr>
    </w:tbl>
    <w:p w14:paraId="1F756AE3" w14:textId="77777777" w:rsidR="000C315F" w:rsidRDefault="000C315F"/>
    <w:sectPr w:rsidR="000C315F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7FDC" w14:textId="77777777" w:rsidR="000C315F" w:rsidRDefault="00106B07">
      <w:r>
        <w:separator/>
      </w:r>
    </w:p>
  </w:endnote>
  <w:endnote w:type="continuationSeparator" w:id="0">
    <w:p w14:paraId="7674F90F" w14:textId="77777777" w:rsidR="000C315F" w:rsidRDefault="0010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1952" w14:textId="1C571A9F" w:rsidR="00EB201C" w:rsidRPr="00FE7A7F" w:rsidRDefault="00EB201C" w:rsidP="00EB201C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/>
      </w:rPr>
    </w:pPr>
    <w:r w:rsidRPr="00FE7A7F">
      <w:rPr>
        <w:rFonts w:cs="Arial"/>
        <w:sz w:val="14"/>
        <w:szCs w:val="14"/>
        <w:lang w:val="en-AU"/>
      </w:rPr>
      <w:t xml:space="preserve">Copies of relevant Acts, Regulations, Australian Standards and Codes of Practices can be obtained from </w:t>
    </w:r>
    <w:r w:rsidR="00A41467">
      <w:rPr>
        <w:rFonts w:cs="Arial"/>
        <w:b/>
        <w:bCs/>
        <w:sz w:val="14"/>
        <w:szCs w:val="14"/>
        <w:lang w:val="en-AU"/>
      </w:rPr>
      <w:t>SafeWork</w:t>
    </w:r>
    <w:r w:rsidRPr="00FE7A7F">
      <w:rPr>
        <w:rFonts w:cs="Arial"/>
        <w:b/>
        <w:bCs/>
        <w:sz w:val="14"/>
        <w:szCs w:val="14"/>
        <w:lang w:val="en-AU"/>
      </w:rPr>
      <w:t xml:space="preserve"> NSW and/or Standards Australia</w:t>
    </w:r>
  </w:p>
  <w:p w14:paraId="4E0330AF" w14:textId="77777777" w:rsidR="00EB201C" w:rsidRPr="00FE7A7F" w:rsidRDefault="00EB201C" w:rsidP="00EB201C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EB201C" w:rsidRPr="00FE7A7F" w14:paraId="3B94E954" w14:textId="77777777" w:rsidTr="008F4993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B6F97DE" w14:textId="75C5C9F1" w:rsidR="00EB201C" w:rsidRPr="00FE7A7F" w:rsidRDefault="00EB201C" w:rsidP="008F4993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32207E0" w14:textId="4E186EFE" w:rsidR="00EB201C" w:rsidRPr="00FE7A7F" w:rsidRDefault="00EB201C" w:rsidP="008F4993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 xml:space="preserve">Revision Date: </w:t>
          </w:r>
          <w:r w:rsidR="00A41467">
            <w:rPr>
              <w:rFonts w:cs="Arial"/>
              <w:smallCaps/>
              <w:sz w:val="20"/>
              <w:lang w:val="en-AU"/>
            </w:rPr>
            <w:t>July</w:t>
          </w:r>
          <w:r w:rsidRPr="00FE7A7F">
            <w:rPr>
              <w:rFonts w:cs="Arial"/>
              <w:smallCaps/>
              <w:sz w:val="20"/>
              <w:lang w:val="en-AU"/>
            </w:rPr>
            <w:t xml:space="preserve"> 20</w:t>
          </w:r>
          <w:r w:rsidR="00A41467">
            <w:rPr>
              <w:rFonts w:cs="Arial"/>
              <w:smallCaps/>
              <w:sz w:val="20"/>
              <w:lang w:val="en-AU"/>
            </w:rPr>
            <w:t>21</w:t>
          </w:r>
        </w:p>
      </w:tc>
    </w:tr>
  </w:tbl>
  <w:p w14:paraId="5AC803E5" w14:textId="77777777" w:rsidR="000C315F" w:rsidRDefault="000C3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404E" w14:textId="77777777" w:rsidR="000C315F" w:rsidRDefault="00106B07">
      <w:r>
        <w:separator/>
      </w:r>
    </w:p>
  </w:footnote>
  <w:footnote w:type="continuationSeparator" w:id="0">
    <w:p w14:paraId="709B20E0" w14:textId="77777777" w:rsidR="000C315F" w:rsidRDefault="0010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EB201C" w:rsidRPr="00FE7A7F" w14:paraId="3A2138B0" w14:textId="77777777" w:rsidTr="008F4993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53DC48B3" w14:textId="77777777" w:rsidR="00EB201C" w:rsidRPr="00FE7A7F" w:rsidRDefault="00EB201C" w:rsidP="008F4993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/>
            </w:rPr>
          </w:pPr>
          <w:r w:rsidRPr="00FE7A7F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4A50BF22" wp14:editId="16C15605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44DDCE80" w14:textId="77777777" w:rsidR="00EB201C" w:rsidRPr="00FE7A7F" w:rsidRDefault="00EB201C" w:rsidP="008F4993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0C47D0C8" w14:textId="77777777" w:rsidR="00EB201C" w:rsidRPr="00FE7A7F" w:rsidRDefault="00EB201C" w:rsidP="008F4993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WHSIMS</w:t>
          </w:r>
          <w:r w:rsidRPr="00FE7A7F">
            <w:rPr>
              <w:rFonts w:cs="Arial"/>
              <w:smallCaps/>
              <w:sz w:val="20"/>
              <w:lang w:val="en-AU"/>
            </w:rPr>
            <w:tab/>
            <w:t>007</w:t>
          </w:r>
        </w:p>
      </w:tc>
    </w:tr>
    <w:tr w:rsidR="00EB201C" w:rsidRPr="00FE7A7F" w14:paraId="0901617C" w14:textId="77777777" w:rsidTr="008F4993">
      <w:trPr>
        <w:cantSplit/>
        <w:trHeight w:val="160"/>
      </w:trPr>
      <w:tc>
        <w:tcPr>
          <w:tcW w:w="1878" w:type="dxa"/>
          <w:vMerge/>
        </w:tcPr>
        <w:p w14:paraId="27887BF9" w14:textId="77777777" w:rsidR="00EB201C" w:rsidRPr="00FE7A7F" w:rsidRDefault="00EB201C" w:rsidP="008F4993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/>
            </w:rPr>
          </w:pPr>
        </w:p>
      </w:tc>
      <w:tc>
        <w:tcPr>
          <w:tcW w:w="8972" w:type="dxa"/>
        </w:tcPr>
        <w:p w14:paraId="3A08D699" w14:textId="77777777" w:rsidR="00EB201C" w:rsidRPr="00FE7A7F" w:rsidRDefault="00EB201C" w:rsidP="008F4993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Safe Work Method Statement</w:t>
          </w:r>
        </w:p>
      </w:tc>
      <w:tc>
        <w:tcPr>
          <w:tcW w:w="2676" w:type="dxa"/>
        </w:tcPr>
        <w:p w14:paraId="001D8EF1" w14:textId="77777777" w:rsidR="00EB201C" w:rsidRPr="00FE7A7F" w:rsidRDefault="00EB201C" w:rsidP="008F4993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 xml:space="preserve">Page </w:t>
          </w:r>
          <w:r w:rsidRPr="00FE7A7F">
            <w:rPr>
              <w:rFonts w:cs="Arial"/>
              <w:smallCaps/>
              <w:sz w:val="20"/>
              <w:lang w:val="en-AU"/>
            </w:rPr>
            <w:tab/>
          </w:r>
          <w:r w:rsidRPr="00FE7A7F">
            <w:rPr>
              <w:rFonts w:cs="Arial"/>
              <w:sz w:val="20"/>
              <w:lang w:val="en-AU"/>
            </w:rPr>
            <w:t>1</w:t>
          </w:r>
          <w:r>
            <w:rPr>
              <w:rFonts w:cs="Arial"/>
              <w:smallCaps/>
              <w:sz w:val="20"/>
              <w:lang w:val="en-AU"/>
            </w:rPr>
            <w:t xml:space="preserve"> of 2</w:t>
          </w:r>
        </w:p>
      </w:tc>
    </w:tr>
    <w:tr w:rsidR="00EB201C" w:rsidRPr="00FE7A7F" w14:paraId="53D5F4DC" w14:textId="77777777" w:rsidTr="008F4993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150592CA" w14:textId="77777777" w:rsidR="00EB201C" w:rsidRPr="00FE7A7F" w:rsidRDefault="00EB201C" w:rsidP="008F4993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11DD0ED7" w14:textId="77777777" w:rsidR="00EB201C" w:rsidRPr="00FE7A7F" w:rsidRDefault="00EB201C" w:rsidP="008F4993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688F12ED" w14:textId="77777777" w:rsidR="00EB201C" w:rsidRPr="00FE7A7F" w:rsidRDefault="00EB201C" w:rsidP="008F4993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Issue :        Four</w:t>
          </w:r>
        </w:p>
      </w:tc>
    </w:tr>
  </w:tbl>
  <w:p w14:paraId="521F8D83" w14:textId="77777777" w:rsidR="000C315F" w:rsidRDefault="000C3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85B"/>
    <w:multiLevelType w:val="hybridMultilevel"/>
    <w:tmpl w:val="B1FCB00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F61BB"/>
    <w:multiLevelType w:val="hybridMultilevel"/>
    <w:tmpl w:val="1ABA94E0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B2B"/>
    <w:rsid w:val="000C315F"/>
    <w:rsid w:val="00106B07"/>
    <w:rsid w:val="00791B23"/>
    <w:rsid w:val="00960297"/>
    <w:rsid w:val="009D6B2B"/>
    <w:rsid w:val="00A41467"/>
    <w:rsid w:val="00E46FE3"/>
    <w:rsid w:val="00E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2A25"/>
  <w15:docId w15:val="{E70E6F38-6C16-4C4B-89E7-227D8130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1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B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8</cp:revision>
  <dcterms:created xsi:type="dcterms:W3CDTF">2015-11-05T04:48:00Z</dcterms:created>
  <dcterms:modified xsi:type="dcterms:W3CDTF">2021-10-27T22:12:00Z</dcterms:modified>
</cp:coreProperties>
</file>